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AD" w:rsidRDefault="00153FAD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KARTA PRZEDMIOTU</w:t>
      </w:r>
    </w:p>
    <w:p w:rsidR="00153FAD" w:rsidRDefault="00153FAD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rok akademicki 2015/2016</w:t>
      </w:r>
    </w:p>
    <w:p w:rsidR="00153FAD" w:rsidRDefault="00153FAD">
      <w:pPr>
        <w:jc w:val="center"/>
        <w:rPr>
          <w:rFonts w:ascii="Arial" w:hAnsi="Arial" w:cs="Arial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269"/>
        <w:gridCol w:w="5921"/>
      </w:tblGrid>
      <w:tr w:rsidR="00153FAD">
        <w:tc>
          <w:tcPr>
            <w:tcW w:w="2215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49" w:type="dxa"/>
            <w:gridSpan w:val="2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16.1-7WF-A3-TI</w:t>
            </w:r>
          </w:p>
        </w:tc>
      </w:tr>
      <w:tr w:rsidR="00153FAD">
        <w:trPr>
          <w:cantSplit/>
        </w:trPr>
        <w:tc>
          <w:tcPr>
            <w:tcW w:w="2215" w:type="dxa"/>
            <w:vMerge w:val="restart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153FAD" w:rsidRDefault="0015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979" w:type="dxa"/>
            <w:vMerge w:val="restart"/>
            <w:vAlign w:val="center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Technologia informacyjna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Information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technology</w:t>
            </w:r>
            <w:proofErr w:type="spellEnd"/>
          </w:p>
        </w:tc>
      </w:tr>
      <w:tr w:rsidR="00153FAD">
        <w:trPr>
          <w:cantSplit/>
        </w:trPr>
        <w:tc>
          <w:tcPr>
            <w:tcW w:w="0" w:type="auto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70" w:type="dxa"/>
          </w:tcPr>
          <w:p w:rsidR="00153FAD" w:rsidRDefault="0015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979" w:type="dxa"/>
            <w:vMerge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4821"/>
      </w:tblGrid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studia stacjonarne /studia niestacjonarne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858" w:type="dxa"/>
          </w:tcPr>
          <w:p w:rsidR="00153FAD" w:rsidRDefault="00153FA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praktyczny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nauczycielska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WO, Instytut Fizjoterapii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Dr Agnieszka Strzelecka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Dr Agnieszka Strzelecka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strzel@ujk.edu.pl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0"/>
        <w:gridCol w:w="4784"/>
      </w:tblGrid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20" w:type="dxa"/>
          </w:tcPr>
          <w:p w:rsidR="00153FAD" w:rsidRDefault="00153FAD">
            <w:pPr>
              <w:snapToGrid w:val="0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 - ogólnouczelniany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20" w:type="dxa"/>
          </w:tcPr>
          <w:p w:rsidR="00153FAD" w:rsidRDefault="00153FAD">
            <w:pPr>
              <w:snapToGrid w:val="0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obowiązkowy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Język polski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</w:p>
        </w:tc>
      </w:tr>
      <w:tr w:rsidR="00153FAD">
        <w:trPr>
          <w:trHeight w:val="266"/>
        </w:trPr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Umiejętność obsługi komputera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6237"/>
      </w:tblGrid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37" w:type="dxa"/>
          </w:tcPr>
          <w:tbl>
            <w:tblPr>
              <w:tblW w:w="61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9"/>
              <w:gridCol w:w="944"/>
              <w:gridCol w:w="1078"/>
              <w:gridCol w:w="1484"/>
              <w:gridCol w:w="1416"/>
            </w:tblGrid>
            <w:tr w:rsidR="00AA67AA" w:rsidTr="00B328CF">
              <w:trPr>
                <w:trHeight w:val="718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AA67AA" w:rsidTr="00B328CF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AA67AA" w:rsidTr="00B328CF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53FAD" w:rsidRDefault="00153FAD">
            <w:pPr>
              <w:tabs>
                <w:tab w:val="left" w:pos="0"/>
              </w:tabs>
              <w:ind w:right="40" w:hanging="34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 w:rsidTr="00AA67AA">
        <w:trPr>
          <w:trHeight w:val="150"/>
        </w:trPr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37" w:type="dxa"/>
          </w:tcPr>
          <w:p w:rsidR="00153FAD" w:rsidRPr="00AA67AA" w:rsidRDefault="00AA67AA">
            <w:pPr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AA67AA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zajęcia tradycyjne w pomieszczeniu dydaktycznym UJK</w:t>
            </w:r>
          </w:p>
        </w:tc>
      </w:tr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Zaliczenie z oceną</w:t>
            </w:r>
          </w:p>
        </w:tc>
      </w:tr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Wyk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ł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ad, Instrukta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ż,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 xml:space="preserve"> uczenie wspomagane komputerem, 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ćwi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czenia przedmiotowe</w:t>
            </w:r>
          </w:p>
        </w:tc>
      </w:tr>
      <w:tr w:rsidR="00153FAD">
        <w:trPr>
          <w:cantSplit/>
          <w:trHeight w:val="1823"/>
        </w:trPr>
        <w:tc>
          <w:tcPr>
            <w:tcW w:w="1526" w:type="dxa"/>
            <w:vMerge w:val="restart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podstawowa</w:t>
            </w:r>
          </w:p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Papińska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-Kacperek J., (red)Społeczeństwo informacyjne, Wydawnictwo Naukowe PWN, Warszawa 2008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Liderman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K., Bezpieczeństwo Informacyjne, Wydawnictwo Naukowe PWN, Warszawa 2013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  <w:t>Groszek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M. „ABC Excel 2007 PL” HELION 2007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Mendrala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D., Marcin Szeliga, Marcin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Świątelski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„ABC systemu Windows. Wydanie II” HELION 2006 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Adamczewski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P.,Zintegrowane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systemy informatyczne w praktyce. Wyd. Mikom, Warszawa 2004</w:t>
            </w:r>
          </w:p>
        </w:tc>
      </w:tr>
      <w:tr w:rsidR="00153FAD">
        <w:trPr>
          <w:cantSplit/>
        </w:trPr>
        <w:tc>
          <w:tcPr>
            <w:tcW w:w="1526" w:type="dxa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"/>
                <w:szCs w:val="2"/>
              </w:rPr>
            </w:pP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Adamczewski P., Zintegrowane systemy informatyczne w praktyce. Wyd. Mikom, Warszawa 2004</w:t>
            </w: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Dobosz M., Wspomagana komputerowo statystyczna analiza wyników badań. Akademicka Oficyna Wydawnicza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Exit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, Warszawa 2001</w:t>
            </w: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Rudowski R.,(red.) Informatyka medyczna. Wyd. PWN, Warszawa 2003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090"/>
        <w:gridCol w:w="1276"/>
        <w:gridCol w:w="1272"/>
        <w:gridCol w:w="1138"/>
      </w:tblGrid>
      <w:tr w:rsidR="00153FAD">
        <w:trPr>
          <w:trHeight w:val="889"/>
        </w:trPr>
        <w:tc>
          <w:tcPr>
            <w:tcW w:w="9498" w:type="dxa"/>
            <w:gridSpan w:val="5"/>
            <w:shd w:val="clear" w:color="auto" w:fill="FFFFFF"/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Cele przedmiotu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W1- Zapoznanie z podstawowymi zagadnieniami technologii informacyjnych, z współczesnymi celami  i zadaniami, szczegółowymi dziedzinami, ich zakresem i przedmiotem zainteresowań oraz sposobami  zastosowań w obszarze wychowania fizycznego. 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W2- Umiejętność korzystania z poznanych technologii w pracy zawodowej i dydaktycznej.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W3 - Zrozumienie wpływu technologii informacyjnej na życie, dobro pacjenta  i pracę oraz korzystanie z różnych  możliwości dostępu do informacji i komunikowania się.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lastRenderedPageBreak/>
              <w:t xml:space="preserve">C1- Zapoznanie z podstawowymi programami informatycznymi oraz sposobami  ich zastosowań praktycznych w obszarze wychowania fizycznego. 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C2- Umiejętność korzystania z poznanych systemów informatycznych w pracy zawodowej i dydaktycznej.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C3 - Zrozumienie wpływu poznanych programów informatycznych i ich odpowiednie wykorzystanie i a w szczególności zarządzanie danymi (danymi wrażliwymi). </w:t>
            </w:r>
          </w:p>
        </w:tc>
      </w:tr>
      <w:tr w:rsidR="00153FA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36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Treści programowe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"/>
              <w:gridCol w:w="6032"/>
              <w:gridCol w:w="1171"/>
              <w:gridCol w:w="1510"/>
            </w:tblGrid>
            <w:tr w:rsidR="00153FAD" w:rsidTr="007756EC">
              <w:trPr>
                <w:cantSplit/>
                <w:trHeight w:val="117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153FAD" w:rsidTr="007756EC">
              <w:trPr>
                <w:cantSplit/>
                <w:trHeight w:val="218"/>
              </w:trPr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W1 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Pojęcie technologii informacyjnej. Obszary zastosowań technologii informacyjnej: poszukiwanie, gromadzenie, zapisywanie, przechowywanie, przetwarzanie informacji.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04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W2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Technologia informacyjna w obszarze ochrony zdrowia – Ustawa o systemie inf</w:t>
                  </w:r>
                  <w:r w:rsidR="00AA67AA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ormacji w Ochronie Zdrowia. Poję</w:t>
                  </w: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 xml:space="preserve">cie e-Zdrowia oraz </w:t>
                  </w:r>
                  <w:proofErr w:type="spellStart"/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telemedyc</w:t>
                  </w:r>
                  <w:r w:rsidR="00AA67AA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y</w:t>
                  </w: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ny</w:t>
                  </w:r>
                  <w:proofErr w:type="spellEnd"/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. Zastosowanie technologii informacyjnej w obszarze wychowania fizycznego, w szczególności w procesie rehabilitacji i gimnastyki korekcyjnej – przykłady nowoczesnych technologii i urządzeń mobilnych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W3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AA67AA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Bazy danych. Poję</w:t>
                  </w:r>
                  <w:r w:rsidR="00153FAD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cie, rodzaje, modele i ich zastosowanie.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W4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Bezpieczeństwo danych osobowych (pacjentów). Ustawa o ochronie danych osobowych. Rodzaje danych osobowych ich przetwarzanie, przechowywanie i zarządzanie.</w:t>
                  </w:r>
                  <w:r>
                    <w:rPr>
                      <w:rStyle w:val="Bodytext391"/>
                      <w:rFonts w:ascii="Arial" w:eastAsia="Arial Unicode MS" w:hAnsi="Arial" w:cs="Arial"/>
                      <w:color w:val="auto"/>
                      <w:sz w:val="16"/>
                      <w:szCs w:val="16"/>
                      <w:u w:val="none"/>
                    </w:rPr>
                    <w:t xml:space="preserve"> Zabezpieczanie informacji (kopie bezpieczeństwa, ochrona antywirusowa)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W5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Bezpieczeństwo systemów informacyjnych. Rodzaje zabezpieczeń. Normy i zalecenia za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rządzania systemami.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04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53FAD" w:rsidRDefault="00153FAD">
            <w:pPr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6014"/>
              <w:gridCol w:w="1203"/>
              <w:gridCol w:w="1470"/>
            </w:tblGrid>
            <w:tr w:rsidR="00153FAD">
              <w:trPr>
                <w:cantSplit/>
                <w:trHeight w:val="118"/>
              </w:trPr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Tematy ćwiczeń</w:t>
                  </w:r>
                </w:p>
              </w:tc>
              <w:tc>
                <w:tcPr>
                  <w:tcW w:w="2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153FAD">
              <w:trPr>
                <w:cantSplit/>
                <w:trHeight w:val="208"/>
              </w:trPr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niestacjonarne*</w:t>
                  </w:r>
                </w:p>
              </w:tc>
            </w:tr>
            <w:tr w:rsidR="00153FAD" w:rsidTr="007756EC">
              <w:trPr>
                <w:trHeight w:val="891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Podstawowe narzędzia MS Word. Kształtowanie układu  dokumentu tekstowego z użyciem podstawowych form redakcyjnych; włączanie tabel i grafiki; Przykłady   stosowania   zaawansowanych   narzędzi, automatyczny spis treści, tabel, rycin   </w:t>
                  </w:r>
                </w:p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w tym   korekcji   pisowni, dzielenia wyrazów, edytora równań, korespondencji seryjnej, style, formularze;</w:t>
                  </w: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 w:rsidTr="007756EC">
              <w:trPr>
                <w:trHeight w:val="1245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Wykorzystanie  arkusza  kalkulacyjnego  MS Excel do  rozwiązywania  zadań  z  programu nauczania i z życia codziennego; Formatowanie komórek, sposoby ich wyświetlania. Arkusz  kalkulacyjny  jako   narzędzie   do   rozwiązywania  prostych  problemów numerycznych; podstawowe funkcje matematyczne, logiczne i statystyczne funkcje logiczne. Makra w arkuszu kalkulacyjnym; Współpraca edytora tekstu i arkusza kalkulacyjnego, export i import danych. Tworzenie i edycja wykresów. Typy wykresów i ich opcje.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153FAD" w:rsidTr="007756EC">
              <w:trPr>
                <w:trHeight w:val="512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Bazy danych: podstawowe formy organizacji informacji w bazach danych; Raport tabeli przestawnej. Przedstawienie danych za pomocą wykresu przestawnego. Filtrowanie i sortowanie informacji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 w:rsidTr="007756EC">
              <w:trPr>
                <w:trHeight w:val="520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Formy reprezentowania i przetwarzania informacji przez człowieka i komputer; Program Power Point wprowadzenie. Tworzenie prezentacji multimedialnych. Przedstawianie wyników badań w postaci prezentacji multimedialnych.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>
              <w:trPr>
                <w:trHeight w:val="429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Sieć internetowa, dostępne przeglądarki, wyszukiwanie informacji, przetwarzanie pozyskanych informacji, komunikatory internetowe.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53FAD">
              <w:trPr>
                <w:trHeight w:val="198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3FAD" w:rsidTr="007756EC">
        <w:trPr>
          <w:cantSplit/>
          <w:trHeight w:val="318"/>
        </w:trPr>
        <w:tc>
          <w:tcPr>
            <w:tcW w:w="9498" w:type="dxa"/>
            <w:gridSpan w:val="5"/>
            <w:tcBorders>
              <w:left w:val="nil"/>
              <w:right w:val="nil"/>
            </w:tcBorders>
            <w:vAlign w:val="center"/>
          </w:tcPr>
          <w:p w:rsidR="00AA67AA" w:rsidRPr="007756EC" w:rsidRDefault="00AA67AA" w:rsidP="007756EC">
            <w:pPr>
              <w:rPr>
                <w:rFonts w:ascii="Arial" w:hAnsi="Arial" w:cs="Arial"/>
                <w:b/>
                <w:bCs/>
                <w:color w:val="auto"/>
                <w:sz w:val="2"/>
                <w:szCs w:val="2"/>
              </w:rPr>
            </w:pPr>
          </w:p>
          <w:p w:rsidR="00153FAD" w:rsidRDefault="00153FAD" w:rsidP="007756E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  <w:tr w:rsidR="00153FAD">
        <w:trPr>
          <w:cantSplit/>
          <w:trHeight w:val="679"/>
        </w:trPr>
        <w:tc>
          <w:tcPr>
            <w:tcW w:w="722" w:type="dxa"/>
            <w:textDirection w:val="btLr"/>
            <w:vAlign w:val="center"/>
          </w:tcPr>
          <w:p w:rsidR="00153FAD" w:rsidRPr="00F93D55" w:rsidRDefault="00153FA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kod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  <w:t>Stopień nasycenia efektu kierunkowego</w:t>
            </w:r>
          </w:p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410" w:type="dxa"/>
            <w:gridSpan w:val="2"/>
            <w:tcBorders>
              <w:lef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Odniesienie do efektów kształcenia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8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Nazywa techniki informacyjne służące do przygotowania dokumentacji służącej do opisywania zagadnień obszarze wychowania fizycznego.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Opisuje narzędzia informatyczne służące do tworzenia baz danych, prezentacji multimedialnych, dokumentów oraz arkuszy kalkulacyjnych.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Formułuje wnioski na podstawie uzyskanych wyników badań za pomocą oprogramowania informatycznego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_U21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M1_U06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Projektuje bazy danych oraz prezentacje multimedialne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br/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U03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Zastosowuje wiedzę do tworzenia dokumentacji dotyczącej działalności edukacyjnej oraz do własnego rozwoju zawodowego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K01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Jest świadomy poziomu własnej wiedzy oraz odczuwa potrzebę kształcenia się i poszerzenia własnej wiedzy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K02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Jest wrażliwy na potrzeby innych i służy pomocą innym w trakcie zajęć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_K06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</w:tbl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153FAD" w:rsidTr="00F93D55">
        <w:trPr>
          <w:trHeight w:val="160"/>
        </w:trPr>
        <w:tc>
          <w:tcPr>
            <w:tcW w:w="9498" w:type="dxa"/>
            <w:gridSpan w:val="5"/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153FAD">
        <w:trPr>
          <w:trHeight w:val="261"/>
        </w:trPr>
        <w:tc>
          <w:tcPr>
            <w:tcW w:w="198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5</w:t>
            </w:r>
          </w:p>
        </w:tc>
      </w:tr>
      <w:tr w:rsidR="00153FAD" w:rsidTr="007756EC">
        <w:trPr>
          <w:trHeight w:val="251"/>
        </w:trPr>
        <w:tc>
          <w:tcPr>
            <w:tcW w:w="198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 xml:space="preserve">) – od 55%             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62,5%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 – od 75%</w:t>
            </w:r>
          </w:p>
        </w:tc>
        <w:tc>
          <w:tcPr>
            <w:tcW w:w="1984" w:type="dxa"/>
          </w:tcPr>
          <w:p w:rsidR="00153FAD" w:rsidRPr="007756EC" w:rsidRDefault="00153FA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82,5%</w:t>
            </w:r>
          </w:p>
        </w:tc>
        <w:tc>
          <w:tcPr>
            <w:tcW w:w="156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90%</w:t>
            </w:r>
          </w:p>
        </w:tc>
      </w:tr>
      <w:tr w:rsidR="00153FAD" w:rsidTr="007756EC">
        <w:trPr>
          <w:trHeight w:val="126"/>
        </w:trPr>
        <w:tc>
          <w:tcPr>
            <w:tcW w:w="198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 xml:space="preserve">) – od 55%             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62,5%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 – od 75%</w:t>
            </w:r>
          </w:p>
        </w:tc>
        <w:tc>
          <w:tcPr>
            <w:tcW w:w="1984" w:type="dxa"/>
          </w:tcPr>
          <w:p w:rsidR="00153FAD" w:rsidRPr="007756EC" w:rsidRDefault="00153FA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82,5%</w:t>
            </w:r>
          </w:p>
        </w:tc>
        <w:tc>
          <w:tcPr>
            <w:tcW w:w="156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90%</w:t>
            </w:r>
          </w:p>
        </w:tc>
      </w:tr>
    </w:tbl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153FAD">
        <w:tc>
          <w:tcPr>
            <w:tcW w:w="9498" w:type="dxa"/>
            <w:gridSpan w:val="8"/>
          </w:tcPr>
          <w:p w:rsidR="00153FAD" w:rsidRPr="00F93D55" w:rsidRDefault="00153FAD" w:rsidP="00F93D5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153FAD"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Inne</w:t>
            </w:r>
          </w:p>
        </w:tc>
      </w:tr>
      <w:tr w:rsidR="00153FAD"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153FAD"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153FAD" w:rsidRDefault="00153FAD">
      <w:pPr>
        <w:rPr>
          <w:rFonts w:ascii="Arial" w:hAnsi="Arial" w:cs="Arial"/>
          <w:color w:val="auto"/>
          <w:sz w:val="2"/>
          <w:szCs w:val="2"/>
        </w:rPr>
      </w:pPr>
    </w:p>
    <w:p w:rsidR="00153FAD" w:rsidRPr="007756EC" w:rsidRDefault="00153FAD">
      <w:pPr>
        <w:ind w:left="720"/>
        <w:rPr>
          <w:rFonts w:ascii="Arial" w:hAnsi="Arial" w:cs="Arial"/>
          <w:b/>
          <w:bCs/>
          <w:color w:val="auto"/>
          <w:sz w:val="16"/>
          <w:szCs w:val="16"/>
        </w:rPr>
      </w:pPr>
      <w:bookmarkStart w:id="0" w:name="_GoBack"/>
      <w:bookmarkEnd w:id="0"/>
    </w:p>
    <w:p w:rsidR="00153FAD" w:rsidRDefault="00153FAD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05"/>
        <w:gridCol w:w="1555"/>
      </w:tblGrid>
      <w:tr w:rsidR="00153FAD">
        <w:trPr>
          <w:cantSplit/>
        </w:trPr>
        <w:tc>
          <w:tcPr>
            <w:tcW w:w="6426" w:type="dxa"/>
            <w:vMerge w:val="restart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153FAD">
        <w:trPr>
          <w:cantSplit/>
        </w:trPr>
        <w:tc>
          <w:tcPr>
            <w:tcW w:w="0" w:type="auto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niestacjonarne</w:t>
            </w:r>
          </w:p>
        </w:tc>
      </w:tr>
      <w:tr w:rsidR="00153FAD">
        <w:tc>
          <w:tcPr>
            <w:tcW w:w="6426" w:type="dxa"/>
            <w:shd w:val="clear" w:color="auto" w:fill="D9D9D9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 (data i podpisy osób prowadzących przedmiot w danym roku akademickim)</w:t>
      </w: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153FAD" w:rsidSect="0015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8B7"/>
    <w:multiLevelType w:val="multilevel"/>
    <w:tmpl w:val="CFA68B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518E6A7D"/>
    <w:multiLevelType w:val="hybridMultilevel"/>
    <w:tmpl w:val="2A8EDDD2"/>
    <w:lvl w:ilvl="0" w:tplc="44E224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5256391"/>
    <w:multiLevelType w:val="hybridMultilevel"/>
    <w:tmpl w:val="D68A0CC0"/>
    <w:lvl w:ilvl="0" w:tplc="8328F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AD"/>
    <w:rsid w:val="00153FAD"/>
    <w:rsid w:val="007756EC"/>
    <w:rsid w:val="00AA67AA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uiPriority w:val="99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1">
    <w:name w:val="Body text (3) + 91"/>
    <w:aliases w:val="5 pt1"/>
    <w:uiPriority w:val="99"/>
    <w:rPr>
      <w:rFonts w:ascii="Times New Roman" w:eastAsia="Times New Roman" w:hAnsi="Times New Roman" w:cs="Times New Roman"/>
      <w:spacing w:val="0"/>
      <w:sz w:val="19"/>
      <w:szCs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uiPriority w:val="99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1">
    <w:name w:val="Body text (3) + 91"/>
    <w:aliases w:val="5 pt1"/>
    <w:uiPriority w:val="99"/>
    <w:rPr>
      <w:rFonts w:ascii="Times New Roman" w:eastAsia="Times New Roman" w:hAnsi="Times New Roman" w:cs="Times New Roman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Magdalena Tofil</dc:creator>
  <cp:lastModifiedBy>Magdalena Tofil</cp:lastModifiedBy>
  <cp:revision>2</cp:revision>
  <dcterms:created xsi:type="dcterms:W3CDTF">2015-12-08T07:14:00Z</dcterms:created>
  <dcterms:modified xsi:type="dcterms:W3CDTF">2015-12-08T07:14:00Z</dcterms:modified>
</cp:coreProperties>
</file>